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17"/>
      </w:tblGrid>
      <w:tr w:rsidR="008F30A0">
        <w:trPr>
          <w:trHeight w:val="277"/>
        </w:trPr>
        <w:tc>
          <w:tcPr>
            <w:tcW w:w="2665" w:type="dxa"/>
          </w:tcPr>
          <w:p w:rsidR="008F30A0" w:rsidRDefault="00BD3E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17" w:type="dxa"/>
          </w:tcPr>
          <w:p w:rsidR="008F30A0" w:rsidRDefault="00BD3E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</w:tr>
      <w:tr w:rsidR="008F30A0">
        <w:trPr>
          <w:trHeight w:val="277"/>
        </w:trPr>
        <w:tc>
          <w:tcPr>
            <w:tcW w:w="2665" w:type="dxa"/>
          </w:tcPr>
          <w:p w:rsidR="008F30A0" w:rsidRDefault="00BD3E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17" w:type="dxa"/>
          </w:tcPr>
          <w:p w:rsidR="008F30A0" w:rsidRDefault="00BD3E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F30A0">
        <w:trPr>
          <w:trHeight w:val="3590"/>
        </w:trPr>
        <w:tc>
          <w:tcPr>
            <w:tcW w:w="2665" w:type="dxa"/>
          </w:tcPr>
          <w:p w:rsidR="008F30A0" w:rsidRDefault="00BD3E62">
            <w:pPr>
              <w:pStyle w:val="TableParagraph"/>
              <w:spacing w:line="237" w:lineRule="auto"/>
              <w:ind w:right="1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7117" w:type="dxa"/>
          </w:tcPr>
          <w:p w:rsidR="005C0204" w:rsidRDefault="005C0204" w:rsidP="005C020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35" w:lineRule="auto"/>
              <w:ind w:left="351" w:right="238"/>
              <w:rPr>
                <w:sz w:val="24"/>
              </w:rPr>
            </w:pPr>
            <w:r>
              <w:rPr>
                <w:sz w:val="24"/>
              </w:rPr>
              <w:t>Федеральный Закон от 29.12.2012№ 273-ФЗ «Об образовании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 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дополнениями).</w:t>
            </w:r>
          </w:p>
          <w:p w:rsidR="005C0204" w:rsidRDefault="005C0204" w:rsidP="005C0204">
            <w:pPr>
              <w:pStyle w:val="a3"/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351"/>
              <w:contextualSpacing/>
              <w:jc w:val="both"/>
              <w:rPr>
                <w:spacing w:val="-7"/>
                <w:sz w:val="24"/>
                <w:szCs w:val="24"/>
                <w:lang w:eastAsia="ru-RU"/>
              </w:rPr>
            </w:pPr>
            <w:r>
              <w:rPr>
                <w:spacing w:val="-7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утверждённый Приказом Министерства просвещения Российской Федерации от 17.05.2012 г. № 413«Об утверждении федерального государственного образовательного стандарта среднего общего образования» (в ред.  приказа Министерства просвещения Российской Федерации от 11.12.2020 № 712);</w:t>
            </w:r>
          </w:p>
          <w:p w:rsidR="005C0204" w:rsidRDefault="005C0204" w:rsidP="005C0204">
            <w:pPr>
              <w:pStyle w:val="a3"/>
              <w:widowControl/>
              <w:numPr>
                <w:ilvl w:val="0"/>
                <w:numId w:val="3"/>
              </w:numPr>
              <w:autoSpaceDE/>
              <w:spacing w:line="276" w:lineRule="auto"/>
              <w:ind w:left="351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7"/>
                <w:sz w:val="24"/>
                <w:szCs w:val="24"/>
                <w:lang w:eastAsia="ru-RU"/>
              </w:rPr>
              <w:t>Федеральная образовательная программа среднего общего образования, утвержденная приказом Министерства просвещения Российской Федерации от 18.05.2023 г. № 371. </w:t>
            </w:r>
          </w:p>
          <w:p w:rsidR="005C0204" w:rsidRDefault="005C0204" w:rsidP="005C0204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5" w:line="235" w:lineRule="auto"/>
              <w:ind w:left="351" w:right="93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Володарской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СШ.</w:t>
            </w:r>
          </w:p>
          <w:p w:rsidR="005C0204" w:rsidRDefault="005C0204" w:rsidP="005C0204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6" w:line="235" w:lineRule="auto"/>
              <w:ind w:left="351" w:right="48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F30A0" w:rsidRDefault="005C0204" w:rsidP="005C02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предметов, курсов.</w:t>
            </w:r>
            <w:bookmarkStart w:id="0" w:name="_GoBack"/>
            <w:bookmarkEnd w:id="0"/>
          </w:p>
        </w:tc>
      </w:tr>
      <w:tr w:rsidR="008F30A0">
        <w:trPr>
          <w:trHeight w:val="1656"/>
        </w:trPr>
        <w:tc>
          <w:tcPr>
            <w:tcW w:w="2665" w:type="dxa"/>
          </w:tcPr>
          <w:p w:rsidR="008F30A0" w:rsidRDefault="00BD3E6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117" w:type="dxa"/>
          </w:tcPr>
          <w:p w:rsidR="008F30A0" w:rsidRDefault="00BD3E6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Программа: Общественные науки. Финансовая 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мир. Методические рекомендации.10-11 классы: 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организаций: базовый уровень/ С.В.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Толкачёва, Е.Б. Хоменко, А.Г. Кузнецова. –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-144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8F30A0">
        <w:trPr>
          <w:trHeight w:val="830"/>
        </w:trPr>
        <w:tc>
          <w:tcPr>
            <w:tcW w:w="2665" w:type="dxa"/>
          </w:tcPr>
          <w:p w:rsidR="008F30A0" w:rsidRDefault="00BD3E62">
            <w:pPr>
              <w:pStyle w:val="TableParagraph"/>
              <w:tabs>
                <w:tab w:val="left" w:pos="16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учебного</w:t>
            </w:r>
          </w:p>
          <w:p w:rsidR="008F30A0" w:rsidRDefault="00BD3E62">
            <w:pPr>
              <w:pStyle w:val="TableParagraph"/>
              <w:tabs>
                <w:tab w:val="left" w:pos="1314"/>
                <w:tab w:val="left" w:pos="1688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117" w:type="dxa"/>
          </w:tcPr>
          <w:p w:rsidR="008F30A0" w:rsidRDefault="00BD3E62">
            <w:pPr>
              <w:pStyle w:val="TableParagraph"/>
              <w:tabs>
                <w:tab w:val="left" w:pos="5747"/>
              </w:tabs>
              <w:spacing w:line="242" w:lineRule="auto"/>
              <w:ind w:left="221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proofErr w:type="gramStart"/>
            <w:r>
              <w:rPr>
                <w:sz w:val="24"/>
              </w:rPr>
              <w:tab/>
              <w:t>”на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8F30A0" w:rsidRDefault="00BD3E6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 класс–34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8F30A0">
        <w:trPr>
          <w:trHeight w:val="1104"/>
        </w:trPr>
        <w:tc>
          <w:tcPr>
            <w:tcW w:w="2665" w:type="dxa"/>
          </w:tcPr>
          <w:p w:rsidR="008F30A0" w:rsidRDefault="00BD3E6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Формы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результатов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8F30A0" w:rsidRDefault="00BD3E6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117" w:type="dxa"/>
          </w:tcPr>
          <w:p w:rsidR="008F30A0" w:rsidRDefault="00BD3E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Формы аттестации учебных результатов и </w:t>
            </w:r>
            <w:proofErr w:type="gramStart"/>
            <w:r>
              <w:rPr>
                <w:sz w:val="24"/>
              </w:rPr>
              <w:t>достижений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регламентируются Положением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30A0" w:rsidRDefault="00BD3E6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F30A0">
        <w:trPr>
          <w:trHeight w:val="2208"/>
        </w:trPr>
        <w:tc>
          <w:tcPr>
            <w:tcW w:w="2665" w:type="dxa"/>
          </w:tcPr>
          <w:p w:rsidR="008F30A0" w:rsidRDefault="00BD3E62">
            <w:pPr>
              <w:pStyle w:val="TableParagraph"/>
              <w:spacing w:line="242" w:lineRule="auto"/>
              <w:ind w:right="58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7" w:type="dxa"/>
          </w:tcPr>
          <w:p w:rsidR="008F30A0" w:rsidRDefault="00BD3E6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  <w:p w:rsidR="008F30A0" w:rsidRDefault="00BD3E6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2023"/>
                <w:tab w:val="left" w:pos="3491"/>
                <w:tab w:val="left" w:pos="4743"/>
                <w:tab w:val="left" w:pos="5994"/>
              </w:tabs>
              <w:spacing w:before="4" w:line="237" w:lineRule="auto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предметные.</w:t>
            </w:r>
          </w:p>
          <w:p w:rsidR="008F30A0" w:rsidRDefault="00BD3E6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8F30A0" w:rsidRDefault="00BD3E6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110" w:right="694" w:firstLine="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с указанием часов, отводимых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F30A0" w:rsidRDefault="00BD3E6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BD3E62" w:rsidRDefault="00BD3E62"/>
    <w:sectPr w:rsidR="00BD3E62">
      <w:type w:val="continuous"/>
      <w:pgSz w:w="11910" w:h="16840"/>
      <w:pgMar w:top="152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1FF"/>
    <w:multiLevelType w:val="hybridMultilevel"/>
    <w:tmpl w:val="B2DE6FA4"/>
    <w:lvl w:ilvl="0" w:tplc="4F8E7026">
      <w:start w:val="1"/>
      <w:numFmt w:val="decimal"/>
      <w:lvlText w:val="%1."/>
      <w:lvlJc w:val="left"/>
      <w:pPr>
        <w:ind w:left="110" w:hanging="241"/>
        <w:jc w:val="left"/>
      </w:pPr>
      <w:rPr>
        <w:rFonts w:hint="default"/>
        <w:w w:val="100"/>
        <w:lang w:val="ru-RU" w:eastAsia="en-US" w:bidi="ar-SA"/>
      </w:rPr>
    </w:lvl>
    <w:lvl w:ilvl="1" w:tplc="DB5028B2">
      <w:numFmt w:val="bullet"/>
      <w:lvlText w:val="•"/>
      <w:lvlJc w:val="left"/>
      <w:pPr>
        <w:ind w:left="818" w:hanging="241"/>
      </w:pPr>
      <w:rPr>
        <w:rFonts w:hint="default"/>
        <w:lang w:val="ru-RU" w:eastAsia="en-US" w:bidi="ar-SA"/>
      </w:rPr>
    </w:lvl>
    <w:lvl w:ilvl="2" w:tplc="947A8C3E">
      <w:numFmt w:val="bullet"/>
      <w:lvlText w:val="•"/>
      <w:lvlJc w:val="left"/>
      <w:pPr>
        <w:ind w:left="1517" w:hanging="241"/>
      </w:pPr>
      <w:rPr>
        <w:rFonts w:hint="default"/>
        <w:lang w:val="ru-RU" w:eastAsia="en-US" w:bidi="ar-SA"/>
      </w:rPr>
    </w:lvl>
    <w:lvl w:ilvl="3" w:tplc="8BAA7B90">
      <w:numFmt w:val="bullet"/>
      <w:lvlText w:val="•"/>
      <w:lvlJc w:val="left"/>
      <w:pPr>
        <w:ind w:left="2216" w:hanging="241"/>
      </w:pPr>
      <w:rPr>
        <w:rFonts w:hint="default"/>
        <w:lang w:val="ru-RU" w:eastAsia="en-US" w:bidi="ar-SA"/>
      </w:rPr>
    </w:lvl>
    <w:lvl w:ilvl="4" w:tplc="D3223A4E">
      <w:numFmt w:val="bullet"/>
      <w:lvlText w:val="•"/>
      <w:lvlJc w:val="left"/>
      <w:pPr>
        <w:ind w:left="2914" w:hanging="241"/>
      </w:pPr>
      <w:rPr>
        <w:rFonts w:hint="default"/>
        <w:lang w:val="ru-RU" w:eastAsia="en-US" w:bidi="ar-SA"/>
      </w:rPr>
    </w:lvl>
    <w:lvl w:ilvl="5" w:tplc="43E87EE6">
      <w:numFmt w:val="bullet"/>
      <w:lvlText w:val="•"/>
      <w:lvlJc w:val="left"/>
      <w:pPr>
        <w:ind w:left="3613" w:hanging="241"/>
      </w:pPr>
      <w:rPr>
        <w:rFonts w:hint="default"/>
        <w:lang w:val="ru-RU" w:eastAsia="en-US" w:bidi="ar-SA"/>
      </w:rPr>
    </w:lvl>
    <w:lvl w:ilvl="6" w:tplc="E4BED34C">
      <w:numFmt w:val="bullet"/>
      <w:lvlText w:val="•"/>
      <w:lvlJc w:val="left"/>
      <w:pPr>
        <w:ind w:left="4312" w:hanging="241"/>
      </w:pPr>
      <w:rPr>
        <w:rFonts w:hint="default"/>
        <w:lang w:val="ru-RU" w:eastAsia="en-US" w:bidi="ar-SA"/>
      </w:rPr>
    </w:lvl>
    <w:lvl w:ilvl="7" w:tplc="C908F4D0">
      <w:numFmt w:val="bullet"/>
      <w:lvlText w:val="•"/>
      <w:lvlJc w:val="left"/>
      <w:pPr>
        <w:ind w:left="5010" w:hanging="241"/>
      </w:pPr>
      <w:rPr>
        <w:rFonts w:hint="default"/>
        <w:lang w:val="ru-RU" w:eastAsia="en-US" w:bidi="ar-SA"/>
      </w:rPr>
    </w:lvl>
    <w:lvl w:ilvl="8" w:tplc="60CE25EA">
      <w:numFmt w:val="bullet"/>
      <w:lvlText w:val="•"/>
      <w:lvlJc w:val="left"/>
      <w:pPr>
        <w:ind w:left="5709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6677DB5"/>
    <w:multiLevelType w:val="hybridMultilevel"/>
    <w:tmpl w:val="AB985BA2"/>
    <w:lvl w:ilvl="0" w:tplc="AAB21466">
      <w:start w:val="1"/>
      <w:numFmt w:val="decimal"/>
      <w:lvlText w:val="%1."/>
      <w:lvlJc w:val="left"/>
      <w:pPr>
        <w:ind w:left="110" w:hanging="241"/>
      </w:pPr>
      <w:rPr>
        <w:w w:val="100"/>
        <w:lang w:val="ru-RU" w:eastAsia="en-US" w:bidi="ar-SA"/>
      </w:rPr>
    </w:lvl>
    <w:lvl w:ilvl="1" w:tplc="0AE20316">
      <w:numFmt w:val="bullet"/>
      <w:lvlText w:val="•"/>
      <w:lvlJc w:val="left"/>
      <w:pPr>
        <w:ind w:left="818" w:hanging="241"/>
      </w:pPr>
      <w:rPr>
        <w:lang w:val="ru-RU" w:eastAsia="en-US" w:bidi="ar-SA"/>
      </w:rPr>
    </w:lvl>
    <w:lvl w:ilvl="2" w:tplc="DDC67B6C">
      <w:numFmt w:val="bullet"/>
      <w:lvlText w:val="•"/>
      <w:lvlJc w:val="left"/>
      <w:pPr>
        <w:ind w:left="1517" w:hanging="241"/>
      </w:pPr>
      <w:rPr>
        <w:lang w:val="ru-RU" w:eastAsia="en-US" w:bidi="ar-SA"/>
      </w:rPr>
    </w:lvl>
    <w:lvl w:ilvl="3" w:tplc="4A6223CE">
      <w:numFmt w:val="bullet"/>
      <w:lvlText w:val="•"/>
      <w:lvlJc w:val="left"/>
      <w:pPr>
        <w:ind w:left="2216" w:hanging="241"/>
      </w:pPr>
      <w:rPr>
        <w:lang w:val="ru-RU" w:eastAsia="en-US" w:bidi="ar-SA"/>
      </w:rPr>
    </w:lvl>
    <w:lvl w:ilvl="4" w:tplc="FA5EB2A8">
      <w:numFmt w:val="bullet"/>
      <w:lvlText w:val="•"/>
      <w:lvlJc w:val="left"/>
      <w:pPr>
        <w:ind w:left="2914" w:hanging="241"/>
      </w:pPr>
      <w:rPr>
        <w:lang w:val="ru-RU" w:eastAsia="en-US" w:bidi="ar-SA"/>
      </w:rPr>
    </w:lvl>
    <w:lvl w:ilvl="5" w:tplc="54CC8EDA">
      <w:numFmt w:val="bullet"/>
      <w:lvlText w:val="•"/>
      <w:lvlJc w:val="left"/>
      <w:pPr>
        <w:ind w:left="3613" w:hanging="241"/>
      </w:pPr>
      <w:rPr>
        <w:lang w:val="ru-RU" w:eastAsia="en-US" w:bidi="ar-SA"/>
      </w:rPr>
    </w:lvl>
    <w:lvl w:ilvl="6" w:tplc="A2263792">
      <w:numFmt w:val="bullet"/>
      <w:lvlText w:val="•"/>
      <w:lvlJc w:val="left"/>
      <w:pPr>
        <w:ind w:left="4312" w:hanging="241"/>
      </w:pPr>
      <w:rPr>
        <w:lang w:val="ru-RU" w:eastAsia="en-US" w:bidi="ar-SA"/>
      </w:rPr>
    </w:lvl>
    <w:lvl w:ilvl="7" w:tplc="42982BAC">
      <w:numFmt w:val="bullet"/>
      <w:lvlText w:val="•"/>
      <w:lvlJc w:val="left"/>
      <w:pPr>
        <w:ind w:left="5010" w:hanging="241"/>
      </w:pPr>
      <w:rPr>
        <w:lang w:val="ru-RU" w:eastAsia="en-US" w:bidi="ar-SA"/>
      </w:rPr>
    </w:lvl>
    <w:lvl w:ilvl="8" w:tplc="B3880296">
      <w:numFmt w:val="bullet"/>
      <w:lvlText w:val="•"/>
      <w:lvlJc w:val="left"/>
      <w:pPr>
        <w:ind w:left="5709" w:hanging="241"/>
      </w:pPr>
      <w:rPr>
        <w:lang w:val="ru-RU" w:eastAsia="en-US" w:bidi="ar-SA"/>
      </w:rPr>
    </w:lvl>
  </w:abstractNum>
  <w:abstractNum w:abstractNumId="2" w15:restartNumberingAfterBreak="0">
    <w:nsid w:val="55C77CD1"/>
    <w:multiLevelType w:val="hybridMultilevel"/>
    <w:tmpl w:val="58E6D60A"/>
    <w:lvl w:ilvl="0" w:tplc="D08895B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AC8A2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2" w:tplc="74CAF06C">
      <w:numFmt w:val="bullet"/>
      <w:lvlText w:val="•"/>
      <w:lvlJc w:val="left"/>
      <w:pPr>
        <w:ind w:left="1709" w:hanging="245"/>
      </w:pPr>
      <w:rPr>
        <w:rFonts w:hint="default"/>
        <w:lang w:val="ru-RU" w:eastAsia="en-US" w:bidi="ar-SA"/>
      </w:rPr>
    </w:lvl>
    <w:lvl w:ilvl="3" w:tplc="195C2DF2">
      <w:numFmt w:val="bullet"/>
      <w:lvlText w:val="•"/>
      <w:lvlJc w:val="left"/>
      <w:pPr>
        <w:ind w:left="2384" w:hanging="245"/>
      </w:pPr>
      <w:rPr>
        <w:rFonts w:hint="default"/>
        <w:lang w:val="ru-RU" w:eastAsia="en-US" w:bidi="ar-SA"/>
      </w:rPr>
    </w:lvl>
    <w:lvl w:ilvl="4" w:tplc="253A9B44">
      <w:numFmt w:val="bullet"/>
      <w:lvlText w:val="•"/>
      <w:lvlJc w:val="left"/>
      <w:pPr>
        <w:ind w:left="3058" w:hanging="245"/>
      </w:pPr>
      <w:rPr>
        <w:rFonts w:hint="default"/>
        <w:lang w:val="ru-RU" w:eastAsia="en-US" w:bidi="ar-SA"/>
      </w:rPr>
    </w:lvl>
    <w:lvl w:ilvl="5" w:tplc="2F005F40">
      <w:numFmt w:val="bullet"/>
      <w:lvlText w:val="•"/>
      <w:lvlJc w:val="left"/>
      <w:pPr>
        <w:ind w:left="3733" w:hanging="245"/>
      </w:pPr>
      <w:rPr>
        <w:rFonts w:hint="default"/>
        <w:lang w:val="ru-RU" w:eastAsia="en-US" w:bidi="ar-SA"/>
      </w:rPr>
    </w:lvl>
    <w:lvl w:ilvl="6" w:tplc="803C1A9E">
      <w:numFmt w:val="bullet"/>
      <w:lvlText w:val="•"/>
      <w:lvlJc w:val="left"/>
      <w:pPr>
        <w:ind w:left="4408" w:hanging="245"/>
      </w:pPr>
      <w:rPr>
        <w:rFonts w:hint="default"/>
        <w:lang w:val="ru-RU" w:eastAsia="en-US" w:bidi="ar-SA"/>
      </w:rPr>
    </w:lvl>
    <w:lvl w:ilvl="7" w:tplc="6CA8C212">
      <w:numFmt w:val="bullet"/>
      <w:lvlText w:val="•"/>
      <w:lvlJc w:val="left"/>
      <w:pPr>
        <w:ind w:left="5082" w:hanging="245"/>
      </w:pPr>
      <w:rPr>
        <w:rFonts w:hint="default"/>
        <w:lang w:val="ru-RU" w:eastAsia="en-US" w:bidi="ar-SA"/>
      </w:rPr>
    </w:lvl>
    <w:lvl w:ilvl="8" w:tplc="CA56D1F4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30A0"/>
    <w:rsid w:val="005C0204"/>
    <w:rsid w:val="008F30A0"/>
    <w:rsid w:val="00B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795F2-51F8-494C-AF94-AF4C583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Jane</cp:lastModifiedBy>
  <cp:revision>2</cp:revision>
  <dcterms:created xsi:type="dcterms:W3CDTF">2023-11-06T13:56:00Z</dcterms:created>
  <dcterms:modified xsi:type="dcterms:W3CDTF">2023-11-06T14:00:00Z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