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BC" w:rsidRPr="00F437BC" w:rsidRDefault="00597908" w:rsidP="00F437BC">
      <w:pPr>
        <w:jc w:val="center"/>
        <w:rPr>
          <w:rFonts w:ascii="Times New Roman" w:hAnsi="Times New Roman"/>
          <w:b/>
          <w:sz w:val="32"/>
          <w:szCs w:val="32"/>
        </w:rPr>
      </w:pPr>
      <w:r w:rsidRPr="00F437BC">
        <w:rPr>
          <w:rFonts w:ascii="Times New Roman" w:hAnsi="Times New Roman"/>
          <w:b/>
          <w:sz w:val="32"/>
          <w:szCs w:val="32"/>
        </w:rPr>
        <w:t>План работы педагога-психолога</w:t>
      </w:r>
      <w:r w:rsidR="00F437BC" w:rsidRPr="00F437BC">
        <w:rPr>
          <w:rFonts w:ascii="Times New Roman" w:hAnsi="Times New Roman"/>
          <w:b/>
          <w:sz w:val="32"/>
          <w:szCs w:val="32"/>
        </w:rPr>
        <w:t xml:space="preserve"> МОУ Володарская СШ</w:t>
      </w:r>
    </w:p>
    <w:p w:rsidR="003B1FEF" w:rsidRPr="00F437BC" w:rsidRDefault="00597908" w:rsidP="00F437BC">
      <w:pPr>
        <w:jc w:val="center"/>
        <w:rPr>
          <w:rFonts w:ascii="Times New Roman" w:hAnsi="Times New Roman"/>
          <w:b/>
          <w:sz w:val="32"/>
          <w:szCs w:val="32"/>
        </w:rPr>
      </w:pPr>
      <w:r w:rsidRPr="00F437BC">
        <w:rPr>
          <w:rFonts w:ascii="Times New Roman" w:hAnsi="Times New Roman"/>
          <w:b/>
          <w:sz w:val="32"/>
          <w:szCs w:val="32"/>
        </w:rPr>
        <w:t>на 2022-2023 учебный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05"/>
        <w:gridCol w:w="1351"/>
        <w:gridCol w:w="7882"/>
        <w:gridCol w:w="1248"/>
        <w:gridCol w:w="1000"/>
      </w:tblGrid>
      <w:tr w:rsidR="003B1FEF">
        <w:tc>
          <w:tcPr>
            <w:tcW w:w="1025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Направления деятельности</w:t>
            </w: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751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Форма отчетности</w:t>
            </w:r>
          </w:p>
        </w:tc>
        <w:tc>
          <w:tcPr>
            <w:tcW w:w="683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Сроки</w:t>
            </w:r>
          </w:p>
        </w:tc>
      </w:tr>
      <w:tr w:rsidR="003B1FEF">
        <w:trPr>
          <w:trHeight w:val="1854"/>
        </w:trPr>
        <w:tc>
          <w:tcPr>
            <w:tcW w:w="1025" w:type="pct"/>
            <w:vMerge w:val="restart"/>
            <w:noWrap/>
          </w:tcPr>
          <w:p w:rsidR="003B1FEF" w:rsidRDefault="00597908">
            <w:pPr>
              <w:pStyle w:val="af6"/>
              <w:ind w:right="-10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 Психологическое сопровождение реализации ФГОС в образовательной организации</w:t>
            </w: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Методическое объединение для педагогов-психологов ОО Чердаклинского района. </w:t>
            </w:r>
          </w:p>
          <w:p w:rsidR="003B1FEF" w:rsidRDefault="00597908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просветительского характера: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Родительские собрание для родителей будущих первоклассников «Как подготовить ребенка к школе»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создать ситуацию успеха. Приёмы педагогической поддержки ребёнка»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Выступления на педагогических советах, совещаниях, заседаниях ППк по вопросу психологического аспекта  реализации ФГОС, на родительском собрании     </w:t>
            </w:r>
          </w:p>
          <w:p w:rsidR="003B1FEF" w:rsidRDefault="003B1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гр. форм работы, разработки тем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 w:rsidTr="00F437BC">
        <w:trPr>
          <w:trHeight w:val="58"/>
        </w:trPr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Диагностика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pStyle w:val="af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Диагностика психолого-педагогической готовности детей к началу регулярного школьного обучения (по программе Семаго Н., Семаго М.)</w:t>
            </w:r>
          </w:p>
          <w:p w:rsidR="003B1FEF" w:rsidRDefault="00597908">
            <w:pPr>
              <w:pStyle w:val="af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Изучение  личностных компетентностей учащихся 1,4,5 классов с использованием  «Комплексной диагностической программы изучения метапредметных и личностных компетентностей младших школьников в условиях обучения по ФГОС второго поколения»; </w:t>
            </w:r>
          </w:p>
          <w:p w:rsidR="003B1FEF" w:rsidRDefault="00597908">
            <w:pPr>
              <w:pStyle w:val="af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«Программа изучения сформированности универсальных учебных действий у обучающихся 5-9 классов»</w:t>
            </w:r>
          </w:p>
          <w:p w:rsidR="003B1FEF" w:rsidRDefault="00597908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Диагностика предшкольной готовности к обучению «Стартовая психолого – педагогическая диагностика будущих первоклассников».(Авт. Е.Э. Кочурова, М.И. Кузнецова)</w:t>
            </w:r>
          </w:p>
        </w:tc>
        <w:tc>
          <w:tcPr>
            <w:tcW w:w="751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Заключение по результатам диагностики</w:t>
            </w:r>
          </w:p>
        </w:tc>
        <w:tc>
          <w:tcPr>
            <w:tcW w:w="683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  <w:p w:rsidR="003B1FEF" w:rsidRDefault="003B1FEF">
            <w:pPr>
              <w:pStyle w:val="af6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  <w:p w:rsidR="003B1FEF" w:rsidRDefault="003B1FEF" w:rsidP="00F437BC">
            <w:pPr>
              <w:pStyle w:val="af6"/>
              <w:rPr>
                <w:rFonts w:ascii="Times New Roman" w:hAnsi="Times New Roman"/>
                <w:color w:val="000000"/>
              </w:rPr>
            </w:pPr>
          </w:p>
          <w:p w:rsidR="003B1FEF" w:rsidRDefault="00597908" w:rsidP="00F437BC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  <w:p w:rsidR="003B1FEF" w:rsidRDefault="003B1FEF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B1FEF">
        <w:trPr>
          <w:trHeight w:val="409"/>
        </w:trPr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Коррекционно-развивающая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pStyle w:val="Heading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и групповые коррекционно –развивающие занятия с учащимися  по программам:</w:t>
            </w:r>
          </w:p>
          <w:p w:rsidR="003B1FEF" w:rsidRDefault="00597908">
            <w:pPr>
              <w:pStyle w:val="Heading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 «Учись учиться» (развитие познавательной деятельности учащихся 1-4 классов.Авт. О. Хухлаева);</w:t>
            </w:r>
          </w:p>
          <w:p w:rsidR="003B1FEF" w:rsidRDefault="00597908">
            <w:pPr>
              <w:pStyle w:val="Heading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«Психологическая азбука»  (личностное развитие учащихся 1-4 классов.Авт. - Т. Аржакаева, А. Попова, И. Вачков);</w:t>
            </w:r>
          </w:p>
          <w:p w:rsidR="003B1FEF" w:rsidRDefault="005979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Модульная Программа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«Личностные  перспективы»занятия для обучающихся 7-9 классов (авт кол-в педагогов-психологов Центра «Росток»)</w:t>
            </w:r>
          </w:p>
          <w:p w:rsidR="003B1FEF" w:rsidRDefault="00597908">
            <w:pPr>
              <w:pStyle w:val="a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Групповые занятия для будущих первоклассников по развитию познавательной сферы, мыслительных процессов, навыков коммуникации, социальной адаптации </w:t>
            </w:r>
          </w:p>
        </w:tc>
        <w:tc>
          <w:tcPr>
            <w:tcW w:w="751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Журнал гр. форм работы</w:t>
            </w:r>
          </w:p>
        </w:tc>
        <w:tc>
          <w:tcPr>
            <w:tcW w:w="683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3B1FEF" w:rsidRDefault="003B1FEF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597908" w:rsidP="00F437BC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 течение года</w:t>
            </w:r>
          </w:p>
          <w:p w:rsidR="003B1FEF" w:rsidRDefault="003B1FEF" w:rsidP="00F437BC">
            <w:pPr>
              <w:pStyle w:val="af6"/>
              <w:rPr>
                <w:rFonts w:ascii="Times New Roman" w:hAnsi="Times New Roman"/>
                <w:color w:val="000000"/>
              </w:rPr>
            </w:pPr>
          </w:p>
          <w:p w:rsidR="003B1FEF" w:rsidRDefault="00597908" w:rsidP="00F437BC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3B1FEF" w:rsidRDefault="00597908" w:rsidP="00F437BC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F437BC" w:rsidRDefault="00F437BC" w:rsidP="00F437BC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апрель-май</w:t>
            </w:r>
          </w:p>
          <w:p w:rsidR="003B1FEF" w:rsidRDefault="003B1FEF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B1FEF">
        <w:trPr>
          <w:trHeight w:val="1118"/>
        </w:trPr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Консультативная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pStyle w:val="af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Индивидуальные и групповые консультации всех участников образовательного процесса по вопросам</w:t>
            </w:r>
            <w:r>
              <w:rPr>
                <w:rFonts w:ascii="Times New Roman" w:hAnsi="Times New Roman"/>
                <w:bCs/>
                <w:color w:val="000000"/>
              </w:rPr>
              <w:t xml:space="preserve"> психологического сопровождения  реализации ФГОС в образовательной организации.</w:t>
            </w:r>
          </w:p>
        </w:tc>
        <w:tc>
          <w:tcPr>
            <w:tcW w:w="751" w:type="pct"/>
            <w:noWrap/>
          </w:tcPr>
          <w:p w:rsidR="003B1FEF" w:rsidRDefault="00597908">
            <w:pPr>
              <w:pStyle w:val="af6"/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консультаций</w:t>
            </w:r>
          </w:p>
        </w:tc>
        <w:tc>
          <w:tcPr>
            <w:tcW w:w="683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необходимости</w:t>
            </w:r>
          </w:p>
          <w:p w:rsidR="003B1FEF" w:rsidRDefault="003B1FEF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B1FEF">
        <w:trPr>
          <w:trHeight w:val="1557"/>
        </w:trPr>
        <w:tc>
          <w:tcPr>
            <w:tcW w:w="1025" w:type="pct"/>
            <w:vMerge w:val="restar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Обеспечение доступности  образования (инклюзивное образование, дети с ослабленным здоровьем, неуспевающие дети)</w:t>
            </w:r>
          </w:p>
        </w:tc>
        <w:tc>
          <w:tcPr>
            <w:tcW w:w="560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Методическое объединение для педагогов-психологов ОО Чердаклинского района 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работе ППк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просветительского характера (классные часы, родительские собрания, педсоветы, семинары, МО и т.п.)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Родительское собрание в 1-х классах «Особенности адаптации учащихся»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в начальных классах «Как создать ситуацию успеха. Приёмы педагогической поддержки ребёнка»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международному Дню инвалидов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Тренинг для детей 4-5 классов «Мы все разные, но мы – вместе»</w:t>
            </w:r>
          </w:p>
        </w:tc>
        <w:tc>
          <w:tcPr>
            <w:tcW w:w="751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Разработки тем</w:t>
            </w:r>
          </w:p>
        </w:tc>
        <w:tc>
          <w:tcPr>
            <w:tcW w:w="683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3B1FEF" w:rsidRDefault="003B1FEF" w:rsidP="00F437BC">
            <w:pPr>
              <w:pStyle w:val="af6"/>
              <w:rPr>
                <w:rFonts w:ascii="Times New Roman" w:hAnsi="Times New Roman"/>
                <w:color w:val="000000"/>
              </w:rPr>
            </w:pPr>
          </w:p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  <w:p w:rsidR="003B1FEF" w:rsidRDefault="003B1FEF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597908" w:rsidP="00F437BC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Диагностика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диагностика  детей, нуждающихся в психолого-педагогической и медико-социальной помощи: детей с трудностями в обучении и воспитании, детей с ОВЗ.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(Психологическая диагностика отклонений развития детей младшего школьного возраста» А.Д. Виноградова и др., Диагностический комплекс Семаго Н., методический комплекс уровня развития вербального и невербального интеллекта – тест Д. Векслера)</w:t>
            </w:r>
          </w:p>
        </w:tc>
        <w:tc>
          <w:tcPr>
            <w:tcW w:w="751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Заключение по результат</w:t>
            </w:r>
            <w:r>
              <w:rPr>
                <w:rFonts w:ascii="Times New Roman" w:hAnsi="Times New Roman"/>
                <w:color w:val="000000"/>
              </w:rPr>
              <w:lastRenderedPageBreak/>
              <w:t>ам диагностики</w:t>
            </w:r>
          </w:p>
        </w:tc>
        <w:tc>
          <w:tcPr>
            <w:tcW w:w="683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 течение года</w:t>
            </w:r>
          </w:p>
          <w:p w:rsidR="003B1FEF" w:rsidRDefault="003B1FEF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B1FEF">
        <w:trPr>
          <w:trHeight w:val="1170"/>
        </w:trPr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Коррекционно-развивающая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Коррекционно-развивающая работа с использованием программ рекомендованных Министерством образования и науки, согласно  рекомендации ЦПМПК (коррекционно –развивающая работа в рамках внеурочных занятий):</w:t>
            </w:r>
          </w:p>
          <w:p w:rsidR="003B1FEF" w:rsidRDefault="00597908">
            <w:pPr>
              <w:pStyle w:val="af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«Ступеньки роста. Развитие познавательных процессов учащихся 1-4 классов» - учащиеся с ОВЗ</w:t>
            </w:r>
          </w:p>
          <w:p w:rsidR="003B1FEF" w:rsidRDefault="00597908">
            <w:pPr>
              <w:pStyle w:val="af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«Ступеньки роста. Развитие познавательных процессов 5-6 классов» - учащиеся с ОВЗ</w:t>
            </w:r>
          </w:p>
          <w:p w:rsidR="003B1FEF" w:rsidRDefault="00597908">
            <w:pPr>
              <w:pStyle w:val="af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«Ступеньки роста. Развитие познавательных процессов 7-9 классов» - учащиеся с ОВЗ</w:t>
            </w:r>
          </w:p>
          <w:p w:rsidR="003B1FEF" w:rsidRDefault="00597908">
            <w:pPr>
              <w:pStyle w:val="af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«Ступеньки роста. Социализация»</w:t>
            </w:r>
          </w:p>
          <w:p w:rsidR="003B1FEF" w:rsidRDefault="00597908">
            <w:pPr>
              <w:pStyle w:val="af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«Ступеньки роста. Развитие познавательных процессов учащихся 5-9 классов» (с умственной отсталостью)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Н. П. Локалова «120  уроков психологического развития младшихшкольников» 1-4 класс – неуспевающие дети.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коррекции развития мыслительных процессов младших подростков.</w:t>
            </w:r>
          </w:p>
          <w:p w:rsidR="003B1FEF" w:rsidRDefault="003B1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инд и гр. форм работы</w:t>
            </w:r>
          </w:p>
        </w:tc>
        <w:tc>
          <w:tcPr>
            <w:tcW w:w="683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Еженедельно  в течение года</w:t>
            </w:r>
          </w:p>
          <w:p w:rsidR="003B1FEF" w:rsidRDefault="003B1FEF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B1FEF">
        <w:trPr>
          <w:trHeight w:val="980"/>
        </w:trPr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индивидуальных и групповых консультаций учащихся, родителей, педагогов и администрации школы по вопросам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обеспечения доступности  образования.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родителей по поводу трудностей в адаптации. Выработка общих путей решения проблемы .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 для родителей «Особенности развития ребенка с ОВЗ»</w:t>
            </w:r>
          </w:p>
          <w:p w:rsidR="003B1FEF" w:rsidRDefault="003B1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" w:type="pct"/>
            <w:noWrap/>
          </w:tcPr>
          <w:p w:rsidR="003B1FEF" w:rsidRDefault="00597908">
            <w:pPr>
              <w:pStyle w:val="af6"/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консультаций</w:t>
            </w:r>
          </w:p>
        </w:tc>
        <w:tc>
          <w:tcPr>
            <w:tcW w:w="683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3B1FEF">
        <w:trPr>
          <w:trHeight w:val="1534"/>
        </w:trPr>
        <w:tc>
          <w:tcPr>
            <w:tcW w:w="1025" w:type="pct"/>
            <w:vMerge w:val="restar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3. Развитие социально-психологической компетентности всех участников образовательного процесса.</w:t>
            </w:r>
          </w:p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памяток и психологических рекомендаций, оформление стенда, странички сайта школы</w:t>
            </w:r>
          </w:p>
          <w:p w:rsidR="003B1FEF" w:rsidRDefault="003B1FE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просветительского характера (классные часы, родительские собрания, педсоветы, семинары, МО)</w:t>
            </w: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работы, разработки тем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B1FEF">
        <w:trPr>
          <w:trHeight w:val="1114"/>
        </w:trPr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развития психологической компетентности педагогов, родителей (Е.Шефер Детско-родительские отношения (по запросу))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уровня развития эмоционального интеллекта</w:t>
            </w:r>
          </w:p>
        </w:tc>
        <w:tc>
          <w:tcPr>
            <w:tcW w:w="751" w:type="pct"/>
            <w:noWrap/>
          </w:tcPr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Заключение по результатам диагностики</w:t>
            </w:r>
          </w:p>
        </w:tc>
        <w:tc>
          <w:tcPr>
            <w:tcW w:w="683" w:type="pct"/>
            <w:noWrap/>
          </w:tcPr>
          <w:p w:rsidR="003B1FEF" w:rsidRDefault="00597908" w:rsidP="00F437BC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3B1FEF" w:rsidRDefault="00597908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</w:tr>
      <w:tr w:rsidR="003B1FEF">
        <w:trPr>
          <w:trHeight w:val="891"/>
        </w:trPr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Коррекционно-развивающая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-«Психологическая азбука» - развивающие занятия по формированиюсоциально-психологическойкомпетентности у обучающихся 1- 4 класса.</w:t>
            </w: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Консультативная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и групповых консультаций по вопросам 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азвития психологической компетентности педагогов, учащихся, родителей.</w:t>
            </w: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консультаций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>
        <w:trPr>
          <w:trHeight w:val="618"/>
        </w:trPr>
        <w:tc>
          <w:tcPr>
            <w:tcW w:w="1025" w:type="pct"/>
            <w:vMerge w:val="restar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Профилактика деструктивного (асоциального) поведения детей и подростков.</w:t>
            </w: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  <w:p w:rsidR="003B1FEF" w:rsidRDefault="003B1FEF">
            <w:pPr>
              <w:pStyle w:val="af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Методическое объединение для педагогов-психологов ОО Чердаклинского района, выступление на тему «Профилактическая работа с подростками из неблагополучных семей»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Совета профилактики.</w:t>
            </w: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работы, разработки тем</w:t>
            </w:r>
          </w:p>
        </w:tc>
        <w:tc>
          <w:tcPr>
            <w:tcW w:w="683" w:type="pct"/>
            <w:noWrap/>
          </w:tcPr>
          <w:p w:rsidR="003B1FEF" w:rsidRDefault="00597908" w:rsidP="00F4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 РМО</w:t>
            </w:r>
          </w:p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 Совета профилактики</w:t>
            </w:r>
          </w:p>
        </w:tc>
      </w:tr>
      <w:tr w:rsidR="003B1FEF">
        <w:trPr>
          <w:trHeight w:val="1395"/>
        </w:trPr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склонности учащихся к отклоняющемуся поведению.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8-10х классов 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 Самооценка психических состояний Г. Айзенка.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Опросник уровня тревожности (Прихожан), опросник уровня агрессивности (Басса-Дарки), опр. способов реагирования в конфликтах (Томас), Шкала враждебности и вспыльчивости Кука</w:t>
            </w: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Коррекционно-развивающая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коррекция поведения, межличностных отношений, личностного развития учащихся «группы риска» по результатам диагностики.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авт. Борисова С.В. Программа по профилактике и коррекции социальной дезадаптации подростков «Я и другие»</w:t>
            </w:r>
          </w:p>
          <w:p w:rsidR="003B1FEF" w:rsidRDefault="005979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Программа психолого-педагогического сопровождения  обучающихся с девиациями в поведении на всех уровнях общего образования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 кол-в педагогов-психологов г. Ульяновска и Центра «Росток»)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«Профилактика употребления ПАВ» тренинговое занятие для 8-10 классов; 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тренинги по профилактике вредных привычек для учащихся 5-7 классов «Мои привычки»</w:t>
            </w:r>
          </w:p>
          <w:p w:rsidR="003B1FEF" w:rsidRDefault="003B1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инд. и групповых форм работы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 w:rsidP="00F43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Консультативная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и групповых консультаций по вопросам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профилактики деструктивного (асоциального) поведения детей и подростков.</w:t>
            </w:r>
          </w:p>
          <w:p w:rsidR="003B1FEF" w:rsidRDefault="003B1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консультаций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>
        <w:trPr>
          <w:trHeight w:val="1368"/>
        </w:trPr>
        <w:tc>
          <w:tcPr>
            <w:tcW w:w="1025" w:type="pct"/>
            <w:vMerge w:val="restar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Обеспечение психологического здоровья всех участников образовательного процесса.</w:t>
            </w: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Методическое объединение для педагогов-психологов ОО Чердаклинского  района по формированию психологического здоровья всех участников образовательных отношений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просветительского характера (классные часы о психологическом здоровье , выступление на педсовете, семинарах по сохранению и укреплению психологического здоровья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информации на сайте школы, разработка памяток для педагогов, родителей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Психолого-педагогический консилиум по адаптации 1-х классов «Адаптация обучающихся 1-х, 5-х, 10-х классов»</w:t>
            </w:r>
          </w:p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собрания: «Психолого-педагогические особенности первоклассников»; «Психолого-педагогические особенности детей младшего подросткового возраста»;  «Особенности старшего подросткового возраста. Личностные изменения».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учеников и родителей по вопросам проведения социально-психологического тестирования (СПТ)</w:t>
            </w:r>
          </w:p>
          <w:p w:rsidR="003B1FEF" w:rsidRDefault="003B1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работы, разработки тем</w:t>
            </w:r>
          </w:p>
        </w:tc>
        <w:tc>
          <w:tcPr>
            <w:tcW w:w="683" w:type="pct"/>
            <w:noWrap/>
          </w:tcPr>
          <w:p w:rsidR="003B1FEF" w:rsidRDefault="00597908" w:rsidP="00F4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 РМО</w:t>
            </w:r>
          </w:p>
          <w:p w:rsidR="003B1FEF" w:rsidRDefault="00597908" w:rsidP="00F4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B1FEF" w:rsidRDefault="00597908" w:rsidP="00F4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3B1FEF" w:rsidRDefault="00597908" w:rsidP="00F4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</w:p>
          <w:p w:rsidR="003B1FEF" w:rsidRDefault="00597908" w:rsidP="00F4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декабрянварь</w:t>
            </w:r>
          </w:p>
          <w:p w:rsidR="003B1FEF" w:rsidRDefault="00597908" w:rsidP="00F4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</w:t>
            </w:r>
          </w:p>
        </w:tc>
      </w:tr>
      <w:tr w:rsidR="003B1FEF">
        <w:trPr>
          <w:trHeight w:val="386"/>
        </w:trPr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Диагностика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-Диагностика адаптации к новой образовательной деятельности, осуществления преемственности в обучении  обучающихся 1,5,10 классов и будущих первоклассников.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-Экспертный опрос учителей.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-Изучение эмоционального благополучия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класс : «Шкала социально-ситуативной тревожности» в модификации А.М. Прихожан; Мотивация («Лесенка»); Внутренняя позиция школьника (беседа Нежновой);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класс: А.М. Прихожан «Шкала явной тревожности для детей 8-12 лет»; Эмоциональное отношение к обучению в школе (шкалы- познавательная активность, мотивация достижения, тревожность, гнев – Александровой);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 7, 11 классы: Тест Самооценка психических состояний Г. Айзенка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социально-психологического тестирования учащихся 13 лет и старше (СПТ)</w:t>
            </w: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октябрь-ноябрь</w:t>
            </w:r>
          </w:p>
          <w:p w:rsidR="003B1FEF" w:rsidRDefault="003B1FEF" w:rsidP="00F43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B1FEF" w:rsidRDefault="00597908" w:rsidP="00F43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октябрь- ноябрь</w:t>
            </w:r>
          </w:p>
        </w:tc>
      </w:tr>
      <w:tr w:rsidR="003B1FEF">
        <w:trPr>
          <w:trHeight w:val="989"/>
        </w:trPr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Коррекционно-развивающая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занятия,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индивидуальные беседы  с учащимися группы риска, учащимися, оказавшимися в трудной жизненной ситуации</w:t>
            </w:r>
            <w:r>
              <w:rPr>
                <w:rStyle w:val="af5"/>
                <w:rFonts w:ascii="Times New Roman" w:hAnsi="Times New Roman"/>
                <w:b w:val="0"/>
                <w:bCs w:val="0"/>
              </w:rPr>
              <w:t>Программа занятий по адаптации первоклассников к обучению в школе. «Введение в школьную жизнь»;</w:t>
            </w:r>
          </w:p>
          <w:p w:rsidR="003B1FEF" w:rsidRDefault="00597908">
            <w:pPr>
              <w:pStyle w:val="af3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  <w:bCs w:val="0"/>
              </w:rPr>
              <w:t xml:space="preserve">Программа занятий по адаптации пятиклассников к обучению в среднем звене </w:t>
            </w:r>
            <w:r>
              <w:rPr>
                <w:rStyle w:val="af5"/>
                <w:rFonts w:ascii="Times New Roman" w:hAnsi="Times New Roman"/>
                <w:b w:val="0"/>
              </w:rPr>
              <w:t>«Я - пятиклассник!»</w:t>
            </w:r>
          </w:p>
          <w:p w:rsidR="003B1FEF" w:rsidRDefault="003B1FEF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Журналы инд. и гр. форм работы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pStyle w:val="af6"/>
              <w:ind w:right="-10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Консультацион-ная  профилактическая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индивидуальных и групповых консультаций  по вопросам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обеспечения психологического здоровья всех участников образовательного процесса..</w:t>
            </w: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консультаций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>
        <w:trPr>
          <w:trHeight w:val="1587"/>
        </w:trPr>
        <w:tc>
          <w:tcPr>
            <w:tcW w:w="1025" w:type="pct"/>
            <w:vMerge w:val="restart"/>
            <w:noWrap/>
          </w:tcPr>
          <w:p w:rsidR="003B1FEF" w:rsidRDefault="00597908">
            <w:pPr>
              <w:suppressLineNumbers/>
              <w:spacing w:after="0" w:line="240" w:lineRule="auto"/>
              <w:ind w:left="28" w:right="-105" w:hanging="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  Психологическое сопровождение предпрофильной подготовки и профильного обучения</w:t>
            </w:r>
          </w:p>
          <w:p w:rsidR="003B1FEF" w:rsidRDefault="003B1FEF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в 9-х кл «Выбор будущей профессии»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 в 11 кл «Прогнозирование жизненной карьеры молодых людей. Здоровье и красота»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 для учащихся «Учебные заведения Ульяновской области»</w:t>
            </w: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работы, разработки тем</w:t>
            </w:r>
          </w:p>
        </w:tc>
        <w:tc>
          <w:tcPr>
            <w:tcW w:w="683" w:type="pct"/>
            <w:noWrap/>
          </w:tcPr>
          <w:p w:rsidR="003B1FEF" w:rsidRDefault="00597908" w:rsidP="00F4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>
        <w:tc>
          <w:tcPr>
            <w:tcW w:w="1025" w:type="pct"/>
            <w:vMerge/>
            <w:noWrap/>
            <w:vAlign w:val="center"/>
          </w:tcPr>
          <w:p w:rsidR="003B1FEF" w:rsidRDefault="003B1FE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профессиональных склонностей и интересов учащихся (опр. Климова, «Ориентация», Голланда, темпинг-тест).</w:t>
            </w: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результатам диагностики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3B1FEF">
        <w:tc>
          <w:tcPr>
            <w:tcW w:w="1025" w:type="pct"/>
            <w:vMerge/>
            <w:noWrap/>
            <w:vAlign w:val="center"/>
          </w:tcPr>
          <w:p w:rsidR="003B1FEF" w:rsidRDefault="003B1FE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Тренинговое  занятие «Выбор профессии или задача с неизвестными»</w:t>
            </w: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3B1FEF" w:rsidRDefault="003B1FEF" w:rsidP="00F43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B1FEF">
        <w:tc>
          <w:tcPr>
            <w:tcW w:w="1025" w:type="pct"/>
            <w:vMerge/>
            <w:noWrap/>
            <w:vAlign w:val="center"/>
          </w:tcPr>
          <w:p w:rsidR="003B1FEF" w:rsidRDefault="003B1FE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и групповых консультаций по вопросам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психологического сопровождения предпрофильной подготовки и профильного обучения.</w:t>
            </w:r>
          </w:p>
          <w:p w:rsidR="003B1FEF" w:rsidRDefault="003B1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ind w:right="-21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консультаций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>
        <w:tc>
          <w:tcPr>
            <w:tcW w:w="1025" w:type="pct"/>
            <w:vMerge w:val="restar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 Психологическое сопровождение одарённых обучающихся</w:t>
            </w:r>
          </w:p>
        </w:tc>
        <w:tc>
          <w:tcPr>
            <w:tcW w:w="560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Семинар  для педагогов по теме: «Проектная деятельность как средство развития познавательной активности учащихся»</w:t>
            </w:r>
          </w:p>
          <w:p w:rsidR="003B1FEF" w:rsidRDefault="00597908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Выступление на заседаниях МО, семинарах, педагогических советах для педагогов по сопровождению одаренных учащихся</w:t>
            </w:r>
          </w:p>
          <w:p w:rsidR="003B1FEF" w:rsidRDefault="003B1FEF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Lucida Sans Unicode" w:hAnsi="Times New Roman"/>
                <w:color w:val="000000"/>
              </w:rPr>
            </w:pP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работы, разработки тем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Первичная диагностика одаренности учителем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креативности мышления (Тест Торренса),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 Кетелла (культурно-свободный тест интеллекта) </w:t>
            </w:r>
          </w:p>
          <w:p w:rsidR="003B1FEF" w:rsidRDefault="00597908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прогрессивные матрицы Равенна, изучение личностных особенностей т. Леонгарда</w:t>
            </w:r>
          </w:p>
          <w:p w:rsidR="003B1FEF" w:rsidRDefault="003B1FEF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683" w:type="pct"/>
            <w:noWrap/>
          </w:tcPr>
          <w:p w:rsidR="003B1FEF" w:rsidRDefault="0059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февраль- март</w:t>
            </w:r>
          </w:p>
          <w:p w:rsidR="003B1FEF" w:rsidRDefault="003B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keepNext/>
              <w:tabs>
                <w:tab w:val="left" w:pos="0"/>
              </w:tabs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Психологические занятия по развитию  логического и творческого мышлении. Программа психолого-педагогического сопровождения одаренных детей на разных этапах развития.</w:t>
            </w:r>
          </w:p>
        </w:tc>
        <w:tc>
          <w:tcPr>
            <w:tcW w:w="751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</w:t>
            </w:r>
          </w:p>
        </w:tc>
        <w:tc>
          <w:tcPr>
            <w:tcW w:w="683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Февраль-март</w:t>
            </w: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Консультативная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keepNext/>
              <w:tabs>
                <w:tab w:val="left" w:pos="0"/>
              </w:tabs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lastRenderedPageBreak/>
              <w:t>Проведение индивидуальных и групповых консультаций по вопросам сопровождение одарённых обучающихся</w:t>
            </w:r>
          </w:p>
        </w:tc>
        <w:tc>
          <w:tcPr>
            <w:tcW w:w="751" w:type="pct"/>
            <w:noWrap/>
          </w:tcPr>
          <w:p w:rsidR="003B1FEF" w:rsidRDefault="00597908">
            <w:pPr>
              <w:ind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консульта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ций</w:t>
            </w:r>
          </w:p>
        </w:tc>
        <w:tc>
          <w:tcPr>
            <w:tcW w:w="683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 года</w:t>
            </w:r>
          </w:p>
        </w:tc>
      </w:tr>
      <w:tr w:rsidR="003B1FEF">
        <w:tc>
          <w:tcPr>
            <w:tcW w:w="1025" w:type="pct"/>
            <w:vMerge w:val="restart"/>
            <w:noWrap/>
          </w:tcPr>
          <w:p w:rsidR="003B1FEF" w:rsidRDefault="005979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8. Психологическое сопровождение обучающихся в период подготовки и сдачи экзаменов</w:t>
            </w:r>
          </w:p>
        </w:tc>
        <w:tc>
          <w:tcPr>
            <w:tcW w:w="560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Родительские собрания «Роль родителей в подготовке к ГИА и ЕГЭ».</w:t>
            </w:r>
          </w:p>
          <w:p w:rsidR="003B1FEF" w:rsidRDefault="00597908">
            <w:pPr>
              <w:pStyle w:val="af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Памятки для родителей и учащихся «Психологическая подготовка учащихся к экзаменам».</w:t>
            </w:r>
          </w:p>
          <w:p w:rsidR="003B1FEF" w:rsidRDefault="003B1FEF">
            <w:pPr>
              <w:pStyle w:val="af3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1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работы, разработки тем</w:t>
            </w:r>
          </w:p>
        </w:tc>
        <w:tc>
          <w:tcPr>
            <w:tcW w:w="683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3B1FEF" w:rsidRDefault="003B1F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психологической готовности к сдаче экзаменов: «Шкала тревожности» Кондаша, анкета «Готовность к ЕГЭ» Чибисовой М.Ю.</w:t>
            </w:r>
          </w:p>
        </w:tc>
        <w:tc>
          <w:tcPr>
            <w:tcW w:w="751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683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numPr>
                <w:ilvl w:val="0"/>
                <w:numId w:val="2"/>
              </w:numPr>
              <w:tabs>
                <w:tab w:val="left" w:pos="329"/>
              </w:tabs>
              <w:spacing w:after="0" w:line="240" w:lineRule="auto"/>
              <w:ind w:left="46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Тренинги «Психологическая подготовка к ГИА и ЕГЭ»;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«Как справиться со стрессом в период подготовки к экзаменам»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«Каналы восприятия, или Мои сильные и слабые стороны»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«Память и приемы запоминания».</w:t>
            </w:r>
          </w:p>
          <w:p w:rsidR="003B1FEF" w:rsidRDefault="00597908">
            <w:pPr>
              <w:numPr>
                <w:ilvl w:val="0"/>
                <w:numId w:val="2"/>
              </w:numPr>
              <w:tabs>
                <w:tab w:val="left" w:pos="187"/>
              </w:tabs>
              <w:spacing w:after="0" w:line="240" w:lineRule="auto"/>
              <w:ind w:left="0" w:hanging="3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психологической и организационной помощи при проведении ВПР, ТДТ, пробных ЕГЭ, Итогового сочинения, Итогового собеседования</w:t>
            </w:r>
          </w:p>
        </w:tc>
        <w:tc>
          <w:tcPr>
            <w:tcW w:w="751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</w:t>
            </w:r>
          </w:p>
        </w:tc>
        <w:tc>
          <w:tcPr>
            <w:tcW w:w="683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- апрель</w:t>
            </w:r>
          </w:p>
          <w:p w:rsidR="003B1FEF" w:rsidRDefault="003B1FE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keepNext/>
              <w:tabs>
                <w:tab w:val="left" w:pos="0"/>
              </w:tabs>
              <w:spacing w:after="120" w:line="240" w:lineRule="auto"/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Проведение индивидуальных и групповых консультаций по вопросам сопровождение обучающихся в период подготовки и сдачи экзаменов.</w:t>
            </w:r>
          </w:p>
          <w:p w:rsidR="003B1FEF" w:rsidRDefault="00597908">
            <w:pPr>
              <w:keepNext/>
              <w:tabs>
                <w:tab w:val="left" w:pos="0"/>
              </w:tabs>
              <w:spacing w:after="120" w:line="240" w:lineRule="auto"/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 xml:space="preserve">Оказание помощи родителям детей с ОВЗ по прохождению обследования комиссией ЦПМПК для получения рекомендаций на сдачу ГИА в форме </w:t>
            </w: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lastRenderedPageBreak/>
              <w:t>ГВЭ, ОГЭ на дому (по медицинским показаниям)</w:t>
            </w:r>
          </w:p>
        </w:tc>
        <w:tc>
          <w:tcPr>
            <w:tcW w:w="751" w:type="pct"/>
            <w:noWrap/>
          </w:tcPr>
          <w:p w:rsidR="003B1FEF" w:rsidRDefault="00597908">
            <w:pPr>
              <w:ind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Журнал консультаций</w:t>
            </w:r>
          </w:p>
        </w:tc>
        <w:tc>
          <w:tcPr>
            <w:tcW w:w="683" w:type="pct"/>
            <w:noWrap/>
          </w:tcPr>
          <w:p w:rsidR="00F437BC" w:rsidRDefault="00597908" w:rsidP="00F43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течениегод</w:t>
            </w:r>
          </w:p>
          <w:p w:rsidR="003B1FEF" w:rsidRDefault="00597908" w:rsidP="00F437B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февраль</w:t>
            </w:r>
          </w:p>
        </w:tc>
      </w:tr>
      <w:tr w:rsidR="003B1FEF">
        <w:tc>
          <w:tcPr>
            <w:tcW w:w="1025" w:type="pct"/>
            <w:vMerge w:val="restart"/>
            <w:noWrap/>
          </w:tcPr>
          <w:p w:rsidR="003B1FEF" w:rsidRDefault="005979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9. Профилактика суицидального поведения детей и подростков</w:t>
            </w:r>
          </w:p>
        </w:tc>
        <w:tc>
          <w:tcPr>
            <w:tcW w:w="560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Методическое объединение для педагогов-психологов ОО Чердаклинского  района по профилактике суицида среди несовершеннолетних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просветительского характера (классные часы о психологическом здоровье, выступление на педсовете, семинарах по профилактике суицида среди подростков) </w:t>
            </w:r>
          </w:p>
          <w:p w:rsidR="003B1FEF" w:rsidRDefault="00597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информации на сайте школы, разработка памяток для педагогов, родителей</w:t>
            </w: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по профилактике суицида</w:t>
            </w:r>
          </w:p>
        </w:tc>
        <w:tc>
          <w:tcPr>
            <w:tcW w:w="751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работы, разработки тем</w:t>
            </w:r>
          </w:p>
        </w:tc>
        <w:tc>
          <w:tcPr>
            <w:tcW w:w="683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3B1FEF" w:rsidRDefault="003B1FE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highlight w:val="yellow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 xml:space="preserve">Диагностика склонности детей и подростков к суицидальному риску: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уровня тревожности учащихся: А.М. Прихожан «Шкала явной тревожности для детей 8-12 лет»; 6 кл- т. Филипса, 7-11 классов тест Кондаша, Тест Самооценка психических состояний Г. Айзенка. Опросник ИСН, прогностическая таблица риска суицида по А.Н. Волковой, т. Люшера (в адаптации Ясюковой)</w:t>
            </w:r>
          </w:p>
          <w:p w:rsidR="003B1FEF" w:rsidRDefault="00597908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Углубленная диагностика детей, находящихся под опекой(попечительством) в приемных семьях по определению уровня социально-психологической адаптации и исключения кризисных явлений</w:t>
            </w:r>
          </w:p>
        </w:tc>
        <w:tc>
          <w:tcPr>
            <w:tcW w:w="751" w:type="pct"/>
            <w:noWrap/>
          </w:tcPr>
          <w:p w:rsidR="003B1FEF" w:rsidRDefault="00597908">
            <w:pPr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683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Февраль- Март</w:t>
            </w:r>
          </w:p>
          <w:p w:rsidR="003B1FEF" w:rsidRDefault="003B1FE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5979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Октябрь, апрель</w:t>
            </w: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Тренинг «</w:t>
            </w:r>
            <w:r>
              <w:rPr>
                <w:rFonts w:ascii="Times New Roman" w:hAnsi="Times New Roman"/>
                <w:sz w:val="24"/>
                <w:szCs w:val="24"/>
              </w:rPr>
              <w:t>Я не такой как все, и мы разные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для 5-6 классов</w:t>
            </w:r>
          </w:p>
          <w:p w:rsidR="003B1FEF" w:rsidRDefault="00597908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«Неприятность эту мы переживем»  для 6-7 классов</w:t>
            </w:r>
          </w:p>
          <w:p w:rsidR="003B1FEF" w:rsidRDefault="00597908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«Выйди из круга» для учащихся 8-9 классов</w:t>
            </w:r>
          </w:p>
          <w:p w:rsidR="003B1FEF" w:rsidRDefault="00597908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«Что такое кризис? И как его пережить» для учащихся 10-11 классов</w:t>
            </w:r>
          </w:p>
        </w:tc>
        <w:tc>
          <w:tcPr>
            <w:tcW w:w="751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работы, разработк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тем</w:t>
            </w:r>
          </w:p>
        </w:tc>
        <w:tc>
          <w:tcPr>
            <w:tcW w:w="683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Ноябрь </w:t>
            </w:r>
          </w:p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3B1FEF">
        <w:tc>
          <w:tcPr>
            <w:tcW w:w="1025" w:type="pct"/>
            <w:vMerge/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Консультацион-ная работа</w:t>
            </w:r>
          </w:p>
        </w:tc>
        <w:tc>
          <w:tcPr>
            <w:tcW w:w="1981" w:type="pct"/>
            <w:noWrap/>
          </w:tcPr>
          <w:p w:rsidR="003B1FEF" w:rsidRDefault="00597908">
            <w:pPr>
              <w:keepNext/>
              <w:tabs>
                <w:tab w:val="left" w:pos="0"/>
              </w:tabs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Проведение индивидуальных и групповых консультаций по вопросам профилактика суицидального поведения детей и подростков</w:t>
            </w:r>
          </w:p>
        </w:tc>
        <w:tc>
          <w:tcPr>
            <w:tcW w:w="751" w:type="pct"/>
            <w:noWrap/>
          </w:tcPr>
          <w:p w:rsidR="003B1FEF" w:rsidRDefault="00597908">
            <w:pPr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консультаций</w:t>
            </w:r>
          </w:p>
        </w:tc>
        <w:tc>
          <w:tcPr>
            <w:tcW w:w="683" w:type="pct"/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>
        <w:trPr>
          <w:trHeight w:val="884"/>
        </w:trPr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 Профилактика жестокого обращения с детьми и подростками</w:t>
            </w:r>
          </w:p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keepNext/>
              <w:tabs>
                <w:tab w:val="left" w:pos="0"/>
              </w:tabs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МО классных руководителей  «Психологические механизмы предотвращения и защиты детей и подростков от насилия и жестокости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работы, разработки тем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3B1FEF" w:rsidRDefault="003B1FE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B1FEF" w:rsidRDefault="003B1F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B1FEF">
        <w:trPr>
          <w:trHeight w:val="2280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keepNext/>
              <w:tabs>
                <w:tab w:val="left" w:pos="0"/>
              </w:tabs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</w:rPr>
              <w:t xml:space="preserve">Выявление детей и подростков, подвергшихся жестокому обращению: </w:t>
            </w: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Беседа с учителями.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тревожности, «Солнце, тучка, дождик», определение типа темперамента, определение самоотношения (Столин В.В., Пантелеев С.Р.), диагностика коммуникативных способностей, социального статуса Дж. Морено, «Дом в котором я живу», «Рисунок семьи»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 по запросу</w:t>
            </w:r>
          </w:p>
        </w:tc>
      </w:tr>
      <w:tr w:rsidR="003B1FEF">
        <w:trPr>
          <w:trHeight w:val="884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keepNext/>
              <w:tabs>
                <w:tab w:val="left" w:pos="0"/>
              </w:tabs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Коррекционные занятия с детьми, испытывающими трудности в общении. Тренинг «Я среди людей»</w:t>
            </w:r>
          </w:p>
          <w:p w:rsidR="003B1FEF" w:rsidRDefault="00597908">
            <w:pPr>
              <w:keepNext/>
              <w:tabs>
                <w:tab w:val="left" w:pos="0"/>
              </w:tabs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Тренинговое занятие детей и родителей «Отношение к жизни? Позитивное!»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работы, разработки тем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</w:p>
        </w:tc>
      </w:tr>
      <w:tr w:rsidR="003B1FEF">
        <w:trPr>
          <w:trHeight w:val="1051"/>
        </w:trPr>
        <w:tc>
          <w:tcPr>
            <w:tcW w:w="10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Консультацион-ная работа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keepNext/>
              <w:tabs>
                <w:tab w:val="left" w:pos="0"/>
              </w:tabs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Проведение индивидуальных и групповых консультаций по вопросам профилактики жестокого обращения с детьми и подростками.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консультаций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>
        <w:trPr>
          <w:trHeight w:val="884"/>
        </w:trPr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11. Профилактическая работа с семьей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  <w:p w:rsidR="003B1FEF" w:rsidRDefault="003B1F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keepNext/>
              <w:tabs>
                <w:tab w:val="left" w:pos="0"/>
              </w:tabs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Методическое объединение для классных руководителей по теме: «Неблагополучные семьи. Факторы риска и психологические методы работы», «Ребенок в приемной семье»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гр. форм работы, разработки тем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3B1FEF" w:rsidRDefault="003B1F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B1FEF">
        <w:trPr>
          <w:trHeight w:val="1259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keepNext/>
              <w:tabs>
                <w:tab w:val="left" w:pos="0"/>
              </w:tabs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Диагностика детско-родительских отношений:т. «Рисунок семьи», «Кинетический рисунок семьи» «Незаконченные предложения», т. Рене-Жиля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Сентябрь;</w:t>
            </w:r>
          </w:p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1FEF">
        <w:trPr>
          <w:trHeight w:val="415"/>
        </w:trPr>
        <w:tc>
          <w:tcPr>
            <w:tcW w:w="10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3B1F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Консультацион-ная работа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keepNext/>
              <w:tabs>
                <w:tab w:val="left" w:pos="0"/>
              </w:tabs>
              <w:outlineLvl w:val="2"/>
              <w:rPr>
                <w:rFonts w:ascii="Times New Roman" w:eastAsia="Lucida Sans Unicode" w:hAnsi="Times New Roman"/>
                <w:color w:val="000000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Проведение индивидуальных и групповых консультаций по вопросам оказания поддержки семьям обучающихся.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консультаций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1FEF" w:rsidRDefault="005979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3B1FEF" w:rsidRDefault="003B1FEF"/>
    <w:sectPr w:rsidR="003B1FEF" w:rsidSect="003B1FE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4D6" w:rsidRDefault="009454D6">
      <w:pPr>
        <w:spacing w:after="0" w:line="240" w:lineRule="auto"/>
      </w:pPr>
      <w:r>
        <w:separator/>
      </w:r>
    </w:p>
  </w:endnote>
  <w:endnote w:type="continuationSeparator" w:id="1">
    <w:p w:rsidR="009454D6" w:rsidRDefault="0094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4D6" w:rsidRDefault="009454D6">
      <w:pPr>
        <w:spacing w:after="0" w:line="240" w:lineRule="auto"/>
      </w:pPr>
      <w:r>
        <w:separator/>
      </w:r>
    </w:p>
  </w:footnote>
  <w:footnote w:type="continuationSeparator" w:id="1">
    <w:p w:rsidR="009454D6" w:rsidRDefault="0094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5E9"/>
    <w:multiLevelType w:val="hybridMultilevel"/>
    <w:tmpl w:val="3C305CA4"/>
    <w:lvl w:ilvl="0" w:tplc="78A0F0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5083F8">
      <w:start w:val="1"/>
      <w:numFmt w:val="lowerLetter"/>
      <w:lvlText w:val="%2."/>
      <w:lvlJc w:val="left"/>
      <w:pPr>
        <w:ind w:left="1440" w:hanging="360"/>
      </w:pPr>
    </w:lvl>
    <w:lvl w:ilvl="2" w:tplc="51D49196">
      <w:start w:val="1"/>
      <w:numFmt w:val="lowerRoman"/>
      <w:lvlText w:val="%3."/>
      <w:lvlJc w:val="right"/>
      <w:pPr>
        <w:ind w:left="2160" w:hanging="180"/>
      </w:pPr>
    </w:lvl>
    <w:lvl w:ilvl="3" w:tplc="C00AB442">
      <w:start w:val="1"/>
      <w:numFmt w:val="decimal"/>
      <w:lvlText w:val="%4."/>
      <w:lvlJc w:val="left"/>
      <w:pPr>
        <w:ind w:left="2880" w:hanging="360"/>
      </w:pPr>
    </w:lvl>
    <w:lvl w:ilvl="4" w:tplc="F6140832">
      <w:start w:val="1"/>
      <w:numFmt w:val="lowerLetter"/>
      <w:lvlText w:val="%5."/>
      <w:lvlJc w:val="left"/>
      <w:pPr>
        <w:ind w:left="3600" w:hanging="360"/>
      </w:pPr>
    </w:lvl>
    <w:lvl w:ilvl="5" w:tplc="A1C2353E">
      <w:start w:val="1"/>
      <w:numFmt w:val="lowerRoman"/>
      <w:lvlText w:val="%6."/>
      <w:lvlJc w:val="right"/>
      <w:pPr>
        <w:ind w:left="4320" w:hanging="180"/>
      </w:pPr>
    </w:lvl>
    <w:lvl w:ilvl="6" w:tplc="F954A7EE">
      <w:start w:val="1"/>
      <w:numFmt w:val="decimal"/>
      <w:lvlText w:val="%7."/>
      <w:lvlJc w:val="left"/>
      <w:pPr>
        <w:ind w:left="5040" w:hanging="360"/>
      </w:pPr>
    </w:lvl>
    <w:lvl w:ilvl="7" w:tplc="C262B59E">
      <w:start w:val="1"/>
      <w:numFmt w:val="lowerLetter"/>
      <w:lvlText w:val="%8."/>
      <w:lvlJc w:val="left"/>
      <w:pPr>
        <w:ind w:left="5760" w:hanging="360"/>
      </w:pPr>
    </w:lvl>
    <w:lvl w:ilvl="8" w:tplc="E7508E8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0132B"/>
    <w:multiLevelType w:val="hybridMultilevel"/>
    <w:tmpl w:val="190EA0DA"/>
    <w:lvl w:ilvl="0" w:tplc="43A6BB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0A0CC2">
      <w:start w:val="1"/>
      <w:numFmt w:val="lowerLetter"/>
      <w:lvlText w:val="%2."/>
      <w:lvlJc w:val="left"/>
      <w:pPr>
        <w:ind w:left="1440" w:hanging="360"/>
      </w:pPr>
    </w:lvl>
    <w:lvl w:ilvl="2" w:tplc="B18CC022">
      <w:start w:val="1"/>
      <w:numFmt w:val="lowerRoman"/>
      <w:lvlText w:val="%3."/>
      <w:lvlJc w:val="right"/>
      <w:pPr>
        <w:ind w:left="2160" w:hanging="180"/>
      </w:pPr>
    </w:lvl>
    <w:lvl w:ilvl="3" w:tplc="75CA2B1E">
      <w:start w:val="1"/>
      <w:numFmt w:val="decimal"/>
      <w:lvlText w:val="%4."/>
      <w:lvlJc w:val="left"/>
      <w:pPr>
        <w:ind w:left="2880" w:hanging="360"/>
      </w:pPr>
    </w:lvl>
    <w:lvl w:ilvl="4" w:tplc="9CC81506">
      <w:start w:val="1"/>
      <w:numFmt w:val="lowerLetter"/>
      <w:lvlText w:val="%5."/>
      <w:lvlJc w:val="left"/>
      <w:pPr>
        <w:ind w:left="3600" w:hanging="360"/>
      </w:pPr>
    </w:lvl>
    <w:lvl w:ilvl="5" w:tplc="FB02382A">
      <w:start w:val="1"/>
      <w:numFmt w:val="lowerRoman"/>
      <w:lvlText w:val="%6."/>
      <w:lvlJc w:val="right"/>
      <w:pPr>
        <w:ind w:left="4320" w:hanging="180"/>
      </w:pPr>
    </w:lvl>
    <w:lvl w:ilvl="6" w:tplc="2FCE6F34">
      <w:start w:val="1"/>
      <w:numFmt w:val="decimal"/>
      <w:lvlText w:val="%7."/>
      <w:lvlJc w:val="left"/>
      <w:pPr>
        <w:ind w:left="5040" w:hanging="360"/>
      </w:pPr>
    </w:lvl>
    <w:lvl w:ilvl="7" w:tplc="AA062CC8">
      <w:start w:val="1"/>
      <w:numFmt w:val="lowerLetter"/>
      <w:lvlText w:val="%8."/>
      <w:lvlJc w:val="left"/>
      <w:pPr>
        <w:ind w:left="5760" w:hanging="360"/>
      </w:pPr>
    </w:lvl>
    <w:lvl w:ilvl="8" w:tplc="3910A6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FEF"/>
    <w:rsid w:val="0018593C"/>
    <w:rsid w:val="003B1FEF"/>
    <w:rsid w:val="00597908"/>
    <w:rsid w:val="007579E4"/>
    <w:rsid w:val="009454D6"/>
    <w:rsid w:val="00F4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F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B1FE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B1FE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B1FE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B1FE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B1FE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B1FE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B1FE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B1FE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1FE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B1FE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1FE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3B1FE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1FE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3B1FE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1FE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3B1FE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1FE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B1FE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B1FE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B1FE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B1FE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3B1FE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1FE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1FE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B1F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B1FE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B1FE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B1FEF"/>
  </w:style>
  <w:style w:type="paragraph" w:customStyle="1" w:styleId="Footer">
    <w:name w:val="Footer"/>
    <w:basedOn w:val="a"/>
    <w:link w:val="CaptionChar"/>
    <w:uiPriority w:val="99"/>
    <w:unhideWhenUsed/>
    <w:rsid w:val="003B1FE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B1FE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B1FEF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B1FEF"/>
  </w:style>
  <w:style w:type="table" w:styleId="a9">
    <w:name w:val="Table Grid"/>
    <w:basedOn w:val="a1"/>
    <w:uiPriority w:val="59"/>
    <w:rsid w:val="003B1F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B1FE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1FE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B1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1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1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B1FE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B1FE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B1FEF"/>
    <w:rPr>
      <w:sz w:val="18"/>
    </w:rPr>
  </w:style>
  <w:style w:type="character" w:styleId="ad">
    <w:name w:val="footnote reference"/>
    <w:uiPriority w:val="99"/>
    <w:unhideWhenUsed/>
    <w:rsid w:val="003B1FE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B1FE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B1FEF"/>
    <w:rPr>
      <w:sz w:val="20"/>
    </w:rPr>
  </w:style>
  <w:style w:type="character" w:styleId="af0">
    <w:name w:val="endnote reference"/>
    <w:uiPriority w:val="99"/>
    <w:semiHidden/>
    <w:unhideWhenUsed/>
    <w:rsid w:val="003B1FE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B1FEF"/>
    <w:pPr>
      <w:spacing w:after="57"/>
    </w:pPr>
  </w:style>
  <w:style w:type="paragraph" w:styleId="21">
    <w:name w:val="toc 2"/>
    <w:basedOn w:val="a"/>
    <w:next w:val="a"/>
    <w:uiPriority w:val="39"/>
    <w:unhideWhenUsed/>
    <w:rsid w:val="003B1FE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1FE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1FE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1FE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1FE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1FE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1FE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1FEF"/>
    <w:pPr>
      <w:spacing w:after="57"/>
      <w:ind w:left="2268"/>
    </w:pPr>
  </w:style>
  <w:style w:type="paragraph" w:styleId="af1">
    <w:name w:val="TOC Heading"/>
    <w:uiPriority w:val="39"/>
    <w:unhideWhenUsed/>
    <w:rsid w:val="003B1FEF"/>
  </w:style>
  <w:style w:type="paragraph" w:styleId="af2">
    <w:name w:val="table of figures"/>
    <w:basedOn w:val="a"/>
    <w:next w:val="a"/>
    <w:uiPriority w:val="99"/>
    <w:unhideWhenUsed/>
    <w:rsid w:val="003B1FEF"/>
    <w:pPr>
      <w:spacing w:after="0"/>
    </w:pPr>
  </w:style>
  <w:style w:type="paragraph" w:styleId="af3">
    <w:name w:val="No Spacing"/>
    <w:basedOn w:val="a"/>
    <w:uiPriority w:val="1"/>
    <w:qFormat/>
    <w:rsid w:val="003B1FEF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B1FEF"/>
    <w:pPr>
      <w:ind w:left="720"/>
      <w:contextualSpacing/>
    </w:pPr>
  </w:style>
  <w:style w:type="character" w:styleId="af5">
    <w:name w:val="Strong"/>
    <w:qFormat/>
    <w:rsid w:val="003B1FEF"/>
    <w:rPr>
      <w:b/>
      <w:bCs/>
    </w:rPr>
  </w:style>
  <w:style w:type="paragraph" w:customStyle="1" w:styleId="af6">
    <w:name w:val="Содержимое таблицы"/>
    <w:rsid w:val="003B1FEF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"/>
    <w:rsid w:val="003B1F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2477</Words>
  <Characters>14119</Characters>
  <Application>Microsoft Office Word</Application>
  <DocSecurity>0</DocSecurity>
  <Lines>117</Lines>
  <Paragraphs>33</Paragraphs>
  <ScaleCrop>false</ScaleCrop>
  <Company/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2023-01-18T07:03:00Z</dcterms:created>
  <dcterms:modified xsi:type="dcterms:W3CDTF">2023-02-15T06:28:00Z</dcterms:modified>
</cp:coreProperties>
</file>